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AE" w:rsidRDefault="001D4EAE" w:rsidP="00E55B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3220C790" wp14:editId="2E949C88">
            <wp:extent cx="240030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4EAE" w:rsidRDefault="001D4EAE" w:rsidP="00E55B06">
      <w:pPr>
        <w:jc w:val="both"/>
        <w:rPr>
          <w:rFonts w:ascii="Times New Roman" w:hAnsi="Times New Roman" w:cs="Times New Roman"/>
          <w:sz w:val="28"/>
          <w:szCs w:val="28"/>
        </w:rPr>
      </w:pPr>
      <w:r w:rsidRPr="00B37C4B">
        <w:rPr>
          <w:rFonts w:ascii="Times New Roman" w:hAnsi="Times New Roman" w:cs="Times New Roman"/>
          <w:b/>
          <w:sz w:val="28"/>
          <w:szCs w:val="28"/>
        </w:rPr>
        <w:t>П</w:t>
      </w:r>
      <w:r w:rsidRPr="001D4EAE">
        <w:rPr>
          <w:rFonts w:ascii="Times New Roman" w:hAnsi="Times New Roman" w:cs="Times New Roman"/>
          <w:b/>
          <w:sz w:val="28"/>
          <w:szCs w:val="28"/>
        </w:rPr>
        <w:t xml:space="preserve">ресс-релиз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1D4E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10</w:t>
      </w:r>
      <w:r w:rsidRPr="001D4EAE">
        <w:rPr>
          <w:rFonts w:ascii="Times New Roman" w:hAnsi="Times New Roman" w:cs="Times New Roman"/>
          <w:b/>
          <w:sz w:val="28"/>
          <w:szCs w:val="28"/>
        </w:rPr>
        <w:t>.04.2020</w:t>
      </w:r>
    </w:p>
    <w:p w:rsidR="001D4EAE" w:rsidRDefault="001D4EAE" w:rsidP="001D4EA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806" w:rsidRPr="001D4EAE" w:rsidRDefault="00C166C0" w:rsidP="001D4EA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EAE">
        <w:rPr>
          <w:rFonts w:ascii="Times New Roman" w:hAnsi="Times New Roman" w:cs="Times New Roman"/>
          <w:b/>
          <w:sz w:val="28"/>
          <w:szCs w:val="28"/>
        </w:rPr>
        <w:t xml:space="preserve">Подача заявлений в </w:t>
      </w:r>
      <w:proofErr w:type="spellStart"/>
      <w:r w:rsidRPr="001D4EAE">
        <w:rPr>
          <w:rFonts w:ascii="Times New Roman" w:hAnsi="Times New Roman" w:cs="Times New Roman"/>
          <w:b/>
          <w:sz w:val="28"/>
          <w:szCs w:val="28"/>
        </w:rPr>
        <w:t>Ро</w:t>
      </w:r>
      <w:bookmarkStart w:id="0" w:name="_GoBack"/>
      <w:bookmarkEnd w:id="0"/>
      <w:r w:rsidRPr="001D4EAE">
        <w:rPr>
          <w:rFonts w:ascii="Times New Roman" w:hAnsi="Times New Roman" w:cs="Times New Roman"/>
          <w:b/>
          <w:sz w:val="28"/>
          <w:szCs w:val="28"/>
        </w:rPr>
        <w:t>среестр</w:t>
      </w:r>
      <w:proofErr w:type="spellEnd"/>
      <w:r w:rsidRPr="001D4EAE">
        <w:rPr>
          <w:rFonts w:ascii="Times New Roman" w:hAnsi="Times New Roman" w:cs="Times New Roman"/>
          <w:b/>
          <w:sz w:val="28"/>
          <w:szCs w:val="28"/>
        </w:rPr>
        <w:t xml:space="preserve"> на период действия ограничений, связанных с предупреждением распространения новой </w:t>
      </w:r>
      <w:proofErr w:type="spellStart"/>
      <w:r w:rsidRPr="001D4EAE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1D4EAE">
        <w:rPr>
          <w:rFonts w:ascii="Times New Roman" w:hAnsi="Times New Roman" w:cs="Times New Roman"/>
          <w:b/>
          <w:sz w:val="28"/>
          <w:szCs w:val="28"/>
        </w:rPr>
        <w:t xml:space="preserve"> инфекции (COVID-19)</w:t>
      </w:r>
    </w:p>
    <w:p w:rsidR="00E55B06" w:rsidRPr="001F7182" w:rsidRDefault="00E55B06" w:rsidP="00E55B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6C0" w:rsidRPr="00965216" w:rsidRDefault="00E31806" w:rsidP="00E55B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182">
        <w:rPr>
          <w:rFonts w:ascii="Times New Roman" w:hAnsi="Times New Roman" w:cs="Times New Roman"/>
          <w:sz w:val="28"/>
          <w:szCs w:val="28"/>
        </w:rPr>
        <w:t>Управление Росреестра по Ростовской области напоминает,</w:t>
      </w:r>
      <w:r w:rsidR="00C166C0" w:rsidRPr="001F7182">
        <w:rPr>
          <w:rFonts w:ascii="Times New Roman" w:hAnsi="Times New Roman" w:cs="Times New Roman"/>
          <w:sz w:val="28"/>
          <w:szCs w:val="28"/>
        </w:rPr>
        <w:t xml:space="preserve"> что порядок подачи документов в МФЦ в период действия ограничений, связанных с  предупреждением распространения новой </w:t>
      </w:r>
      <w:proofErr w:type="spellStart"/>
      <w:r w:rsidR="00C166C0" w:rsidRPr="001F718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C166C0" w:rsidRPr="001F7182">
        <w:rPr>
          <w:rFonts w:ascii="Times New Roman" w:hAnsi="Times New Roman" w:cs="Times New Roman"/>
          <w:sz w:val="28"/>
          <w:szCs w:val="28"/>
        </w:rPr>
        <w:t xml:space="preserve"> инфекции (COVID-19), установлен Правительством Ростовской области</w:t>
      </w:r>
      <w:r w:rsidR="00C166C0" w:rsidRPr="0096521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65216" w:rsidRPr="00965216">
          <w:rPr>
            <w:rStyle w:val="a5"/>
            <w:rFonts w:ascii="Times New Roman" w:hAnsi="Times New Roman" w:cs="Times New Roman"/>
            <w:sz w:val="28"/>
            <w:szCs w:val="28"/>
          </w:rPr>
          <w:t>https://www.donland.ru/documents/11654/</w:t>
        </w:r>
      </w:hyperlink>
      <w:r w:rsidR="00965216" w:rsidRPr="00965216">
        <w:rPr>
          <w:rFonts w:ascii="Times New Roman" w:hAnsi="Times New Roman" w:cs="Times New Roman"/>
          <w:sz w:val="28"/>
          <w:szCs w:val="28"/>
        </w:rPr>
        <w:t xml:space="preserve"> </w:t>
      </w:r>
      <w:r w:rsidR="00965216">
        <w:rPr>
          <w:rFonts w:ascii="Times New Roman" w:hAnsi="Times New Roman" w:cs="Times New Roman"/>
          <w:sz w:val="28"/>
          <w:szCs w:val="28"/>
        </w:rPr>
        <w:t>.</w:t>
      </w:r>
    </w:p>
    <w:p w:rsidR="002F50D2" w:rsidRPr="001F7182" w:rsidRDefault="002F50D2" w:rsidP="00E55B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182">
        <w:rPr>
          <w:rFonts w:ascii="Times New Roman" w:hAnsi="Times New Roman" w:cs="Times New Roman"/>
          <w:sz w:val="28"/>
          <w:szCs w:val="28"/>
        </w:rPr>
        <w:t>Также</w:t>
      </w:r>
      <w:r w:rsidR="005A4028" w:rsidRPr="001F7182">
        <w:rPr>
          <w:rFonts w:ascii="Times New Roman" w:hAnsi="Times New Roman" w:cs="Times New Roman"/>
          <w:sz w:val="28"/>
          <w:szCs w:val="28"/>
        </w:rPr>
        <w:t xml:space="preserve"> </w:t>
      </w:r>
      <w:r w:rsidR="00F82D63" w:rsidRPr="001F7182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882003">
        <w:rPr>
          <w:rFonts w:ascii="Times New Roman" w:hAnsi="Times New Roman" w:cs="Times New Roman"/>
          <w:sz w:val="28"/>
          <w:szCs w:val="28"/>
        </w:rPr>
        <w:t>на кадастровый учет и регистрацию прав, а также</w:t>
      </w:r>
      <w:r w:rsidR="00F82D63" w:rsidRPr="001F7182">
        <w:rPr>
          <w:rFonts w:ascii="Times New Roman" w:hAnsi="Times New Roman" w:cs="Times New Roman"/>
          <w:sz w:val="28"/>
          <w:szCs w:val="28"/>
        </w:rPr>
        <w:t xml:space="preserve"> запросы </w:t>
      </w:r>
      <w:r w:rsidR="00553351">
        <w:rPr>
          <w:rFonts w:ascii="Times New Roman" w:hAnsi="Times New Roman" w:cs="Times New Roman"/>
          <w:sz w:val="28"/>
          <w:szCs w:val="28"/>
        </w:rPr>
        <w:t>о</w:t>
      </w:r>
      <w:r w:rsidR="00F82D63" w:rsidRPr="001F7182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553351">
        <w:rPr>
          <w:rFonts w:ascii="Times New Roman" w:hAnsi="Times New Roman" w:cs="Times New Roman"/>
          <w:sz w:val="28"/>
          <w:szCs w:val="28"/>
        </w:rPr>
        <w:t>и</w:t>
      </w:r>
      <w:r w:rsidR="00F82D63" w:rsidRPr="001F7182">
        <w:rPr>
          <w:rFonts w:ascii="Times New Roman" w:hAnsi="Times New Roman" w:cs="Times New Roman"/>
          <w:sz w:val="28"/>
          <w:szCs w:val="28"/>
        </w:rPr>
        <w:t xml:space="preserve"> сведений из Единого государственного реестра недвижимости вы </w:t>
      </w:r>
      <w:r w:rsidR="00F82D63" w:rsidRPr="00965216">
        <w:rPr>
          <w:rFonts w:ascii="Times New Roman" w:hAnsi="Times New Roman" w:cs="Times New Roman"/>
          <w:sz w:val="28"/>
          <w:szCs w:val="28"/>
        </w:rPr>
        <w:t xml:space="preserve">можете подать в электронном виде с использованием портала Росреестра </w:t>
      </w:r>
      <w:hyperlink r:id="rId8" w:history="1">
        <w:r w:rsidR="00965216" w:rsidRPr="00965216">
          <w:rPr>
            <w:rStyle w:val="a5"/>
            <w:rFonts w:ascii="Times New Roman" w:hAnsi="Times New Roman" w:cs="Times New Roman"/>
            <w:sz w:val="28"/>
            <w:szCs w:val="28"/>
          </w:rPr>
          <w:t>https://rosreestr.ru/site/</w:t>
        </w:r>
      </w:hyperlink>
      <w:r w:rsidR="00965216">
        <w:t xml:space="preserve"> </w:t>
      </w:r>
      <w:r w:rsidR="00F82D63" w:rsidRPr="001F71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D63" w:rsidRPr="00965216" w:rsidRDefault="00F82D63" w:rsidP="00E55B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182">
        <w:rPr>
          <w:rFonts w:ascii="Times New Roman" w:hAnsi="Times New Roman" w:cs="Times New Roman"/>
          <w:sz w:val="28"/>
          <w:szCs w:val="28"/>
        </w:rPr>
        <w:t>Информация о необходимых документах</w:t>
      </w:r>
      <w:r w:rsidR="00E65BFA" w:rsidRPr="001F7182">
        <w:rPr>
          <w:rFonts w:ascii="Times New Roman" w:hAnsi="Times New Roman" w:cs="Times New Roman"/>
          <w:sz w:val="28"/>
          <w:szCs w:val="28"/>
        </w:rPr>
        <w:t xml:space="preserve">, </w:t>
      </w:r>
      <w:r w:rsidRPr="001F7182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E65BFA" w:rsidRPr="001F7182">
        <w:rPr>
          <w:rFonts w:ascii="Times New Roman" w:hAnsi="Times New Roman" w:cs="Times New Roman"/>
          <w:sz w:val="28"/>
          <w:szCs w:val="28"/>
        </w:rPr>
        <w:t xml:space="preserve">оплаты госпошлины и </w:t>
      </w:r>
      <w:r w:rsidRPr="001F7182">
        <w:rPr>
          <w:rFonts w:ascii="Times New Roman" w:hAnsi="Times New Roman" w:cs="Times New Roman"/>
          <w:sz w:val="28"/>
          <w:szCs w:val="28"/>
        </w:rPr>
        <w:t xml:space="preserve">подачи заявлений в электронном виде </w:t>
      </w:r>
      <w:r w:rsidR="00553351">
        <w:rPr>
          <w:rFonts w:ascii="Times New Roman" w:hAnsi="Times New Roman" w:cs="Times New Roman"/>
          <w:sz w:val="28"/>
          <w:szCs w:val="28"/>
        </w:rPr>
        <w:t xml:space="preserve">размещена </w:t>
      </w:r>
      <w:r w:rsidR="00965216">
        <w:rPr>
          <w:rFonts w:ascii="Times New Roman" w:hAnsi="Times New Roman" w:cs="Times New Roman"/>
          <w:sz w:val="28"/>
          <w:szCs w:val="28"/>
        </w:rPr>
        <w:t xml:space="preserve">в разделе «Жизненные ситуации» </w:t>
      </w:r>
      <w:hyperlink r:id="rId9" w:history="1">
        <w:r w:rsidR="00965216" w:rsidRPr="00965216">
          <w:rPr>
            <w:rStyle w:val="a5"/>
            <w:rFonts w:ascii="Times New Roman" w:hAnsi="Times New Roman" w:cs="Times New Roman"/>
            <w:sz w:val="28"/>
            <w:szCs w:val="28"/>
          </w:rPr>
          <w:t>http://ls.rosreestr.ru/usecases.html</w:t>
        </w:r>
      </w:hyperlink>
      <w:r w:rsidR="00E20291">
        <w:rPr>
          <w:rFonts w:ascii="Times New Roman" w:hAnsi="Times New Roman" w:cs="Times New Roman"/>
          <w:sz w:val="28"/>
          <w:szCs w:val="28"/>
        </w:rPr>
        <w:t xml:space="preserve"> </w:t>
      </w:r>
      <w:r w:rsidRPr="009652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50D2" w:rsidRPr="001F7182" w:rsidRDefault="001F7182" w:rsidP="00E55B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182">
        <w:rPr>
          <w:rFonts w:ascii="Times New Roman" w:hAnsi="Times New Roman" w:cs="Times New Roman"/>
          <w:sz w:val="28"/>
          <w:szCs w:val="28"/>
        </w:rPr>
        <w:t xml:space="preserve">Кадастровой палатой </w:t>
      </w:r>
      <w:r w:rsidR="00F82D63" w:rsidRPr="001F7182">
        <w:rPr>
          <w:rFonts w:ascii="Times New Roman" w:hAnsi="Times New Roman" w:cs="Times New Roman"/>
          <w:sz w:val="28"/>
          <w:szCs w:val="28"/>
        </w:rPr>
        <w:t xml:space="preserve">по Ростовской области осуществляется выездной прием </w:t>
      </w:r>
      <w:r w:rsidR="002F50D2" w:rsidRPr="001F7182">
        <w:rPr>
          <w:rFonts w:ascii="Times New Roman" w:hAnsi="Times New Roman" w:cs="Times New Roman"/>
          <w:sz w:val="28"/>
          <w:szCs w:val="28"/>
        </w:rPr>
        <w:t>документов по заявлениям о кадастровом учете и регистрации прав на недвижимое имущество, запросам сведений ЕГРН.</w:t>
      </w:r>
    </w:p>
    <w:p w:rsidR="002F50D2" w:rsidRPr="001F7182" w:rsidRDefault="002F50D2" w:rsidP="0088200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182">
        <w:rPr>
          <w:rFonts w:ascii="Times New Roman" w:hAnsi="Times New Roman" w:cs="Times New Roman"/>
          <w:sz w:val="28"/>
          <w:szCs w:val="28"/>
        </w:rPr>
        <w:t xml:space="preserve">Преимущества выездного </w:t>
      </w:r>
      <w:r w:rsidR="00B344BF">
        <w:rPr>
          <w:rFonts w:ascii="Times New Roman" w:hAnsi="Times New Roman" w:cs="Times New Roman"/>
          <w:sz w:val="28"/>
          <w:szCs w:val="28"/>
        </w:rPr>
        <w:t>приема</w:t>
      </w:r>
      <w:r w:rsidRPr="001F7182">
        <w:rPr>
          <w:rFonts w:ascii="Times New Roman" w:hAnsi="Times New Roman" w:cs="Times New Roman"/>
          <w:sz w:val="28"/>
          <w:szCs w:val="28"/>
        </w:rPr>
        <w:t>:</w:t>
      </w:r>
    </w:p>
    <w:p w:rsidR="002F50D2" w:rsidRPr="001F7182" w:rsidRDefault="002F50D2" w:rsidP="00882003">
      <w:pPr>
        <w:pStyle w:val="a6"/>
        <w:numPr>
          <w:ilvl w:val="0"/>
          <w:numId w:val="1"/>
        </w:numPr>
        <w:spacing w:after="16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F7182">
        <w:rPr>
          <w:rFonts w:ascii="Times New Roman" w:hAnsi="Times New Roman" w:cs="Times New Roman"/>
          <w:sz w:val="28"/>
          <w:szCs w:val="28"/>
        </w:rPr>
        <w:t>Сокращенный срок обработки документов</w:t>
      </w:r>
    </w:p>
    <w:p w:rsidR="002F50D2" w:rsidRPr="001F7182" w:rsidRDefault="002F50D2" w:rsidP="00882003">
      <w:pPr>
        <w:pStyle w:val="a6"/>
        <w:numPr>
          <w:ilvl w:val="0"/>
          <w:numId w:val="1"/>
        </w:numPr>
        <w:spacing w:after="16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F7182">
        <w:rPr>
          <w:rFonts w:ascii="Times New Roman" w:hAnsi="Times New Roman" w:cs="Times New Roman"/>
          <w:sz w:val="28"/>
          <w:szCs w:val="28"/>
        </w:rPr>
        <w:t>Специалисты с многолетним опытом работы</w:t>
      </w:r>
    </w:p>
    <w:p w:rsidR="002F50D2" w:rsidRPr="001F7182" w:rsidRDefault="002F50D2" w:rsidP="00882003">
      <w:pPr>
        <w:pStyle w:val="a6"/>
        <w:numPr>
          <w:ilvl w:val="0"/>
          <w:numId w:val="1"/>
        </w:numPr>
        <w:spacing w:after="16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F7182">
        <w:rPr>
          <w:rFonts w:ascii="Times New Roman" w:hAnsi="Times New Roman" w:cs="Times New Roman"/>
          <w:sz w:val="28"/>
          <w:szCs w:val="28"/>
        </w:rPr>
        <w:t>Доступные цены</w:t>
      </w:r>
    </w:p>
    <w:p w:rsidR="002F50D2" w:rsidRPr="001F7182" w:rsidRDefault="002F50D2" w:rsidP="00882003">
      <w:pPr>
        <w:pStyle w:val="a6"/>
        <w:numPr>
          <w:ilvl w:val="0"/>
          <w:numId w:val="1"/>
        </w:numPr>
        <w:spacing w:after="16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F7182">
        <w:rPr>
          <w:rFonts w:ascii="Times New Roman" w:hAnsi="Times New Roman" w:cs="Times New Roman"/>
          <w:sz w:val="28"/>
          <w:szCs w:val="28"/>
        </w:rPr>
        <w:t>Время и место приема определяет заявитель</w:t>
      </w:r>
    </w:p>
    <w:p w:rsidR="00B344BF" w:rsidRDefault="002F50D2" w:rsidP="00B344BF">
      <w:pPr>
        <w:pStyle w:val="a6"/>
        <w:numPr>
          <w:ilvl w:val="0"/>
          <w:numId w:val="1"/>
        </w:numPr>
        <w:spacing w:after="16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F7182">
        <w:rPr>
          <w:rFonts w:ascii="Times New Roman" w:hAnsi="Times New Roman" w:cs="Times New Roman"/>
          <w:sz w:val="28"/>
          <w:szCs w:val="28"/>
        </w:rPr>
        <w:t>Гарантия государственного учреждения</w:t>
      </w:r>
    </w:p>
    <w:p w:rsidR="00B344BF" w:rsidRDefault="002F50D2" w:rsidP="00B344BF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44BF">
        <w:rPr>
          <w:rFonts w:ascii="Times New Roman" w:hAnsi="Times New Roman" w:cs="Times New Roman"/>
          <w:sz w:val="28"/>
          <w:szCs w:val="28"/>
        </w:rPr>
        <w:t xml:space="preserve">При заказе выписки из ЕГРН в рамках выездного обслуживания необходимые сведения реестра недвижимости можно получить в тот же день. </w:t>
      </w:r>
    </w:p>
    <w:p w:rsidR="002F50D2" w:rsidRPr="00B344BF" w:rsidRDefault="002F50D2" w:rsidP="00B344BF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44BF">
        <w:rPr>
          <w:rFonts w:ascii="Times New Roman" w:hAnsi="Times New Roman" w:cs="Times New Roman"/>
          <w:sz w:val="28"/>
          <w:szCs w:val="28"/>
        </w:rPr>
        <w:t>Подробности о выездном обслуживании Кадастровой палат</w:t>
      </w:r>
      <w:r w:rsidR="00553351">
        <w:rPr>
          <w:rFonts w:ascii="Times New Roman" w:hAnsi="Times New Roman" w:cs="Times New Roman"/>
          <w:sz w:val="28"/>
          <w:szCs w:val="28"/>
        </w:rPr>
        <w:t>ой</w:t>
      </w:r>
      <w:r w:rsidRPr="00B344BF">
        <w:rPr>
          <w:rFonts w:ascii="Times New Roman" w:hAnsi="Times New Roman" w:cs="Times New Roman"/>
          <w:sz w:val="28"/>
          <w:szCs w:val="28"/>
        </w:rPr>
        <w:t xml:space="preserve"> можно узнать на официальном сайте </w:t>
      </w:r>
      <w:hyperlink r:id="rId10" w:history="1">
        <w:r w:rsidRPr="00B344BF">
          <w:rPr>
            <w:rStyle w:val="a5"/>
            <w:rFonts w:ascii="Times New Roman" w:hAnsi="Times New Roman" w:cs="Times New Roman"/>
            <w:sz w:val="28"/>
            <w:szCs w:val="28"/>
          </w:rPr>
          <w:t>kadastr.ru</w:t>
        </w:r>
      </w:hyperlink>
      <w:r w:rsidRPr="00B344BF">
        <w:rPr>
          <w:rFonts w:ascii="Times New Roman" w:hAnsi="Times New Roman" w:cs="Times New Roman"/>
          <w:sz w:val="28"/>
          <w:szCs w:val="28"/>
        </w:rPr>
        <w:t xml:space="preserve"> в разделе «Сервисы и услуги».</w:t>
      </w:r>
    </w:p>
    <w:p w:rsidR="002F50D2" w:rsidRPr="001F7182" w:rsidRDefault="002F50D2" w:rsidP="00882003">
      <w:pPr>
        <w:pStyle w:val="a7"/>
        <w:spacing w:before="0" w:beforeAutospacing="0" w:after="160" w:afterAutospacing="0"/>
        <w:ind w:firstLine="709"/>
        <w:rPr>
          <w:sz w:val="28"/>
          <w:szCs w:val="28"/>
        </w:rPr>
      </w:pPr>
      <w:r w:rsidRPr="001F7182">
        <w:rPr>
          <w:sz w:val="28"/>
          <w:szCs w:val="28"/>
        </w:rPr>
        <w:t>Как заказать услугу выездного приема:</w:t>
      </w:r>
    </w:p>
    <w:p w:rsidR="002F50D2" w:rsidRPr="001F7182" w:rsidRDefault="002F50D2" w:rsidP="00882003">
      <w:pPr>
        <w:pStyle w:val="a7"/>
        <w:numPr>
          <w:ilvl w:val="0"/>
          <w:numId w:val="2"/>
        </w:numPr>
        <w:spacing w:before="0" w:beforeAutospacing="0" w:after="160" w:afterAutospacing="0"/>
        <w:ind w:right="-1"/>
        <w:jc w:val="both"/>
        <w:rPr>
          <w:sz w:val="28"/>
          <w:szCs w:val="28"/>
        </w:rPr>
      </w:pPr>
      <w:r w:rsidRPr="001F7182">
        <w:rPr>
          <w:sz w:val="28"/>
          <w:szCs w:val="28"/>
        </w:rPr>
        <w:lastRenderedPageBreak/>
        <w:t>по телефону 8 (863) 210-70-08, добавочный номер 5;</w:t>
      </w:r>
    </w:p>
    <w:p w:rsidR="002F50D2" w:rsidRPr="001F7182" w:rsidRDefault="002F50D2" w:rsidP="00882003">
      <w:pPr>
        <w:pStyle w:val="a7"/>
        <w:numPr>
          <w:ilvl w:val="0"/>
          <w:numId w:val="2"/>
        </w:numPr>
        <w:spacing w:before="0" w:beforeAutospacing="0" w:after="160" w:afterAutospacing="0"/>
        <w:ind w:right="-1"/>
        <w:jc w:val="both"/>
        <w:rPr>
          <w:sz w:val="28"/>
          <w:szCs w:val="28"/>
        </w:rPr>
      </w:pPr>
      <w:r w:rsidRPr="001F7182">
        <w:rPr>
          <w:sz w:val="28"/>
          <w:szCs w:val="28"/>
        </w:rPr>
        <w:t xml:space="preserve">по электронной почте </w:t>
      </w:r>
      <w:hyperlink r:id="rId11" w:history="1">
        <w:r w:rsidRPr="001F7182">
          <w:rPr>
            <w:rStyle w:val="a5"/>
            <w:sz w:val="28"/>
            <w:szCs w:val="28"/>
            <w:lang w:val="en-US"/>
          </w:rPr>
          <w:t>dostavka</w:t>
        </w:r>
        <w:r w:rsidRPr="001F7182">
          <w:rPr>
            <w:rStyle w:val="a5"/>
            <w:sz w:val="28"/>
            <w:szCs w:val="28"/>
          </w:rPr>
          <w:t>@61.</w:t>
        </w:r>
        <w:r w:rsidRPr="001F7182">
          <w:rPr>
            <w:rStyle w:val="a5"/>
            <w:sz w:val="28"/>
            <w:szCs w:val="28"/>
            <w:lang w:val="en-US"/>
          </w:rPr>
          <w:t>kadastr</w:t>
        </w:r>
        <w:r w:rsidRPr="001F7182">
          <w:rPr>
            <w:rStyle w:val="a5"/>
            <w:sz w:val="28"/>
            <w:szCs w:val="28"/>
          </w:rPr>
          <w:t>.</w:t>
        </w:r>
        <w:proofErr w:type="spellStart"/>
        <w:r w:rsidRPr="001F7182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1F7182">
        <w:rPr>
          <w:sz w:val="28"/>
          <w:szCs w:val="28"/>
        </w:rPr>
        <w:t>;</w:t>
      </w:r>
    </w:p>
    <w:p w:rsidR="002F50D2" w:rsidRDefault="002F50D2" w:rsidP="00882003">
      <w:pPr>
        <w:pStyle w:val="a7"/>
        <w:numPr>
          <w:ilvl w:val="0"/>
          <w:numId w:val="2"/>
        </w:numPr>
        <w:spacing w:before="0" w:beforeAutospacing="0" w:after="160" w:afterAutospacing="0"/>
        <w:ind w:right="-1"/>
        <w:jc w:val="both"/>
        <w:rPr>
          <w:sz w:val="28"/>
          <w:szCs w:val="28"/>
        </w:rPr>
      </w:pPr>
      <w:r w:rsidRPr="001F7182">
        <w:rPr>
          <w:sz w:val="28"/>
          <w:szCs w:val="28"/>
        </w:rPr>
        <w:t>в офисе Кадастровой палаты по Ростовской области</w:t>
      </w:r>
      <w:r w:rsidR="00125D82">
        <w:rPr>
          <w:sz w:val="28"/>
          <w:szCs w:val="28"/>
        </w:rPr>
        <w:t xml:space="preserve"> по следующим адресам:</w:t>
      </w:r>
    </w:p>
    <w:tbl>
      <w:tblPr>
        <w:tblW w:w="10523" w:type="dxa"/>
        <w:tblInd w:w="-318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9822"/>
        <w:gridCol w:w="701"/>
      </w:tblGrid>
      <w:tr w:rsidR="00125D82" w:rsidTr="00125D82">
        <w:tc>
          <w:tcPr>
            <w:tcW w:w="5288" w:type="dxa"/>
          </w:tcPr>
          <w:tbl>
            <w:tblPr>
              <w:tblW w:w="5597" w:type="dxa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3680"/>
              <w:gridCol w:w="1438"/>
              <w:gridCol w:w="479"/>
            </w:tblGrid>
            <w:tr w:rsidR="00125D82" w:rsidRPr="00125D82" w:rsidTr="00125D82"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right="-19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г. Ростов-на-Дону,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</w:t>
                  </w:r>
                  <w:proofErr w:type="gramEnd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ереговая</w:t>
                  </w:r>
                  <w:proofErr w:type="spellEnd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 11/1</w:t>
                  </w:r>
                </w:p>
              </w:tc>
              <w:tc>
                <w:tcPr>
                  <w:tcW w:w="1917" w:type="dxa"/>
                  <w:gridSpan w:val="2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4644;4688;4645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right="-19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Азов, ул. Мира, 39 а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4010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right="-19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Аксай, ул. Луначарского, 16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4020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right="-19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Батайск, ул. Энгельса, 172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eastAsia="MS Gothic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4450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right="-19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Белая Калитва, ул. Калинина,</w:t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eastAsia="MS Gothic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4040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сл. </w:t>
                  </w:r>
                  <w:proofErr w:type="gramStart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Большая</w:t>
                  </w:r>
                  <w:proofErr w:type="gramEnd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Мартыновка</w:t>
                  </w:r>
                  <w:proofErr w:type="spellEnd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125D82" w:rsidRPr="00125D82" w:rsidRDefault="00125D82" w:rsidP="00125D82">
                  <w:pPr>
                    <w:spacing w:line="276" w:lineRule="auto"/>
                    <w:ind w:right="-19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пер. </w:t>
                  </w:r>
                  <w:proofErr w:type="spellStart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Зыгина</w:t>
                  </w:r>
                  <w:proofErr w:type="spellEnd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17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eastAsia="MS Gothic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4200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right="-19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Волгодонск, ул. Ленина, 72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4080, 4460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right="-19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Гуково, ул. Мира, 39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eastAsia="MS Gothic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4470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right="-19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Донецк, 3-й микрорайон, 26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eastAsia="MS Gothic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4480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right="-19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ст. Егорлыкская,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</w:t>
                  </w:r>
                  <w:proofErr w:type="gramEnd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рджоникидзе</w:t>
                  </w:r>
                  <w:proofErr w:type="spellEnd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57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eastAsia="MS Gothic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4100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г. Каменск-Шахтинский, </w:t>
                  </w:r>
                  <w:proofErr w:type="spellStart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</w:t>
                  </w:r>
                  <w:proofErr w:type="gramStart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.К</w:t>
                  </w:r>
                  <w:proofErr w:type="gramEnd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арла</w:t>
                  </w:r>
                  <w:proofErr w:type="spellEnd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Маркса, 12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4500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р.п</w:t>
                  </w:r>
                  <w:proofErr w:type="spellEnd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Глубокий</w:t>
                  </w:r>
                  <w:proofErr w:type="gramEnd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ул. Артема, 198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4150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сл. </w:t>
                  </w:r>
                  <w:proofErr w:type="spellStart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Кашары</w:t>
                  </w:r>
                  <w:proofErr w:type="spellEnd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ул. Ленина, 63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4160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г. Константиновск, ул. </w:t>
                  </w:r>
                  <w:proofErr w:type="gramStart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Донская</w:t>
                  </w:r>
                  <w:proofErr w:type="gramEnd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7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4170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Красный Сулин, ул. Ленина, 10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4183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 Куйбышево, ул. Дмитриевская, 31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4190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 Матвеев-Курган, ул. 1 Мая, 18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4210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г. Новочеркасск, пр. </w:t>
                  </w:r>
                  <w:proofErr w:type="spellStart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Баклановский</w:t>
                  </w:r>
                  <w:proofErr w:type="spellEnd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96/2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4511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Новошахтинск, ул. Зорге, 48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4520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08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ст. Милютинская,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ул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</w:t>
                  </w:r>
                  <w:proofErr w:type="gramEnd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омсомольская,37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4230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г. Морозовск, ул. Ворошилова, 215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4240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ст. Обливская,  ул. Ленина, 103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4270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п.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Орловский,  ул. М. Горького, 60</w:t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4290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Песчанокопское, ул.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Школьная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4300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г. Пролетарск, ул. </w:t>
                  </w:r>
                  <w:proofErr w:type="spellStart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Подтелковская</w:t>
                  </w:r>
                  <w:proofErr w:type="spellEnd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113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4310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Сальск, ул. Кирова, 2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4340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г. </w:t>
                  </w:r>
                  <w:proofErr w:type="spellStart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Семикаракорск</w:t>
                  </w:r>
                  <w:proofErr w:type="spellEnd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пер. 5-й, 25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4350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08" w:right="-193" w:firstLine="34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Таганрог, ул. Осипенко, 51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4530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ст. </w:t>
                  </w:r>
                  <w:proofErr w:type="spellStart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Тацинская</w:t>
                  </w:r>
                  <w:proofErr w:type="spellEnd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ул. Ленина, 74 а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4380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р.п</w:t>
                  </w:r>
                  <w:proofErr w:type="spellEnd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Усть-Донецкий, ул. Юных Партизан, 14 а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4390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 Целина, ул. Советская, 2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4400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Цимлянск, пер. Газетный, 30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4410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 Чалтырь, ул. Ростовская, 2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4250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г. Шахты, ул. </w:t>
                  </w:r>
                  <w:proofErr w:type="gramStart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Советская</w:t>
                  </w:r>
                  <w:proofErr w:type="gramEnd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187/189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4540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Зерноград, ул. Мира, 18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4120</w:t>
                  </w:r>
                </w:p>
              </w:tc>
            </w:tr>
            <w:tr w:rsidR="00125D82" w:rsidRPr="00125D82" w:rsidTr="00125D82">
              <w:trPr>
                <w:gridAfter w:val="1"/>
                <w:wAfter w:w="479" w:type="dxa"/>
              </w:trPr>
              <w:tc>
                <w:tcPr>
                  <w:tcW w:w="3680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п. Чертково, ул. </w:t>
                  </w:r>
                  <w:proofErr w:type="gramStart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Петровского</w:t>
                  </w:r>
                  <w:proofErr w:type="gramEnd"/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111</w:t>
                  </w:r>
                </w:p>
              </w:tc>
              <w:tc>
                <w:tcPr>
                  <w:tcW w:w="1438" w:type="dxa"/>
                  <w:hideMark/>
                </w:tcPr>
                <w:p w:rsidR="00125D82" w:rsidRPr="00125D82" w:rsidRDefault="00125D82" w:rsidP="00125D82">
                  <w:pPr>
                    <w:spacing w:line="276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sym w:font="Wingdings 2" w:char="F028"/>
                  </w:r>
                  <w:r w:rsidRPr="00125D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4420</w:t>
                  </w:r>
                </w:p>
              </w:tc>
            </w:tr>
          </w:tbl>
          <w:p w:rsidR="00125D82" w:rsidRPr="00125D82" w:rsidRDefault="00125D82" w:rsidP="00125D82">
            <w:pPr>
              <w:spacing w:line="276" w:lineRule="auto"/>
              <w:ind w:right="-1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</w:tcPr>
          <w:p w:rsidR="00125D82" w:rsidRPr="00125D82" w:rsidRDefault="00125D82" w:rsidP="00125D82">
            <w:pPr>
              <w:spacing w:line="276" w:lineRule="auto"/>
              <w:ind w:right="-1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5D82" w:rsidTr="00125D82">
        <w:tc>
          <w:tcPr>
            <w:tcW w:w="5288" w:type="dxa"/>
          </w:tcPr>
          <w:p w:rsidR="00125D82" w:rsidRPr="00445281" w:rsidRDefault="00125D82" w:rsidP="00125D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2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в Кадастровой палате по Ростовской области можно заказать и получить усиленную квалифицированную электронную подпись (УКЭП), которая необходима для подписания документов и подачи заявлений на кадастровый учет и регистрацию прав в электронном виде с использованием портала Росреестра</w:t>
            </w:r>
            <w:r w:rsidR="00965216" w:rsidRPr="00445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="00965216" w:rsidRPr="0044528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https://rosreestr.ru/site/</w:t>
              </w:r>
            </w:hyperlink>
            <w:r w:rsidR="00692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28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25D82" w:rsidRDefault="00125D82" w:rsidP="00125D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усиленную к</w:t>
            </w:r>
            <w:r w:rsidRPr="00E208E7">
              <w:rPr>
                <w:rFonts w:ascii="Times New Roman" w:hAnsi="Times New Roman" w:cs="Times New Roman"/>
                <w:sz w:val="28"/>
                <w:szCs w:val="28"/>
              </w:rPr>
              <w:t>валифицированн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E208E7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E208E7">
              <w:rPr>
                <w:rFonts w:ascii="Times New Roman" w:hAnsi="Times New Roman" w:cs="Times New Roman"/>
                <w:sz w:val="28"/>
                <w:szCs w:val="28"/>
              </w:rPr>
              <w:t xml:space="preserve"> подпись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Удостоверяющего центра Федеральной кадастровой палаты можно на сайте </w:t>
            </w:r>
            <w:hyperlink r:id="rId13" w:history="1">
              <w:r w:rsidRPr="00720AC8">
                <w:rPr>
                  <w:rFonts w:ascii="Times New Roman" w:hAnsi="Times New Roman" w:cs="Times New Roman"/>
                  <w:sz w:val="28"/>
                  <w:szCs w:val="28"/>
                </w:rPr>
                <w:t>uc.kadastr.ru</w:t>
              </w:r>
            </w:hyperlink>
            <w:r w:rsidRPr="00720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5D82" w:rsidRDefault="00125D82" w:rsidP="00125D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подтверждения личности в связи с получением электронной подписи работают офисы Кадастровой палаты по Ростовской области по следующим адресам: </w:t>
            </w:r>
          </w:p>
          <w:tbl>
            <w:tblPr>
              <w:tblW w:w="9513" w:type="dxa"/>
              <w:tblInd w:w="93" w:type="dxa"/>
              <w:tblLook w:val="04A0" w:firstRow="1" w:lastRow="0" w:firstColumn="1" w:lastColumn="0" w:noHBand="0" w:noVBand="1"/>
            </w:tblPr>
            <w:tblGrid>
              <w:gridCol w:w="9513"/>
            </w:tblGrid>
            <w:tr w:rsidR="00125D82" w:rsidRPr="00007A05" w:rsidTr="000D79AF">
              <w:trPr>
                <w:trHeight w:val="495"/>
              </w:trPr>
              <w:tc>
                <w:tcPr>
                  <w:tcW w:w="9513" w:type="dxa"/>
                  <w:shd w:val="clear" w:color="auto" w:fill="auto"/>
                  <w:hideMark/>
                </w:tcPr>
                <w:p w:rsidR="00125D82" w:rsidRPr="004E5E51" w:rsidRDefault="00125D82" w:rsidP="00125D8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 Ростов-на-Дону, ул. </w:t>
                  </w:r>
                  <w:proofErr w:type="gramStart"/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Береговая</w:t>
                  </w:r>
                  <w:proofErr w:type="gramEnd"/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11/1, тел. (863)210-70-08, доб. 5</w:t>
                  </w:r>
                </w:p>
              </w:tc>
            </w:tr>
            <w:tr w:rsidR="00125D82" w:rsidRPr="00007A05" w:rsidTr="000D79AF">
              <w:trPr>
                <w:trHeight w:val="585"/>
              </w:trPr>
              <w:tc>
                <w:tcPr>
                  <w:tcW w:w="9513" w:type="dxa"/>
                  <w:shd w:val="clear" w:color="auto" w:fill="auto"/>
                  <w:hideMark/>
                </w:tcPr>
                <w:p w:rsidR="00125D82" w:rsidRPr="004E5E51" w:rsidRDefault="00125D82" w:rsidP="00125D8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</w:t>
                  </w:r>
                  <w:proofErr w:type="gramStart"/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.Н</w:t>
                  </w:r>
                  <w:proofErr w:type="gramEnd"/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овочеркасск</w:t>
                  </w:r>
                  <w:proofErr w:type="spellEnd"/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пр.Баклановский</w:t>
                  </w:r>
                  <w:proofErr w:type="spellEnd"/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96/2, тел. (863)210-70-08, доб. 4511</w:t>
                  </w:r>
                </w:p>
              </w:tc>
            </w:tr>
            <w:tr w:rsidR="00125D82" w:rsidRPr="00007A05" w:rsidTr="000D79AF">
              <w:trPr>
                <w:trHeight w:val="585"/>
              </w:trPr>
              <w:tc>
                <w:tcPr>
                  <w:tcW w:w="9513" w:type="dxa"/>
                  <w:shd w:val="clear" w:color="000000" w:fill="FFFFFF"/>
                  <w:hideMark/>
                </w:tcPr>
                <w:p w:rsidR="00125D82" w:rsidRPr="004E5E51" w:rsidRDefault="00125D82" w:rsidP="00125D8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Батайск, ул. Энгельса, 172, тел. (863)210-70-08, доб. 4450</w:t>
                  </w:r>
                </w:p>
              </w:tc>
            </w:tr>
            <w:tr w:rsidR="00125D82" w:rsidRPr="00007A05" w:rsidTr="000D79AF">
              <w:trPr>
                <w:trHeight w:val="525"/>
              </w:trPr>
              <w:tc>
                <w:tcPr>
                  <w:tcW w:w="9513" w:type="dxa"/>
                  <w:shd w:val="clear" w:color="000000" w:fill="FFFFFF"/>
                  <w:hideMark/>
                </w:tcPr>
                <w:p w:rsidR="00125D82" w:rsidRPr="004E5E51" w:rsidRDefault="00125D82" w:rsidP="00125D8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Волгодонск, ул. Ленина, д.72, тел. (863)210-70-08, доб. 4460</w:t>
                  </w:r>
                </w:p>
              </w:tc>
            </w:tr>
            <w:tr w:rsidR="00125D82" w:rsidRPr="00007A05" w:rsidTr="000D79AF">
              <w:trPr>
                <w:trHeight w:val="525"/>
              </w:trPr>
              <w:tc>
                <w:tcPr>
                  <w:tcW w:w="9513" w:type="dxa"/>
                  <w:shd w:val="clear" w:color="000000" w:fill="FFFFFF"/>
                  <w:hideMark/>
                </w:tcPr>
                <w:p w:rsidR="00125D82" w:rsidRPr="004E5E51" w:rsidRDefault="00125D82" w:rsidP="00125D8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Каменск-Шахтинский, пр. Карла Маркса, 12, тел. (863)210-70-08, доб.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4500</w:t>
                  </w:r>
                </w:p>
              </w:tc>
            </w:tr>
            <w:tr w:rsidR="00125D82" w:rsidRPr="00007A05" w:rsidTr="000D79AF">
              <w:trPr>
                <w:trHeight w:val="585"/>
              </w:trPr>
              <w:tc>
                <w:tcPr>
                  <w:tcW w:w="9513" w:type="dxa"/>
                  <w:shd w:val="clear" w:color="000000" w:fill="FFFFFF"/>
                  <w:hideMark/>
                </w:tcPr>
                <w:p w:rsidR="00125D82" w:rsidRPr="004E5E51" w:rsidRDefault="00125D82" w:rsidP="00125D8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Start"/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.Т</w:t>
                  </w:r>
                  <w:proofErr w:type="gramEnd"/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аганрог, ул. Осипенко, 51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 (863)210-70-08, доб.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4530</w:t>
                  </w:r>
                </w:p>
              </w:tc>
            </w:tr>
            <w:tr w:rsidR="00125D82" w:rsidRPr="00007A05" w:rsidTr="000D79AF">
              <w:trPr>
                <w:trHeight w:val="555"/>
              </w:trPr>
              <w:tc>
                <w:tcPr>
                  <w:tcW w:w="9513" w:type="dxa"/>
                  <w:shd w:val="clear" w:color="000000" w:fill="FFFFFF"/>
                  <w:hideMark/>
                </w:tcPr>
                <w:p w:rsidR="00125D82" w:rsidRPr="004E5E51" w:rsidRDefault="00125D82" w:rsidP="00125D8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 Шахты, ул. </w:t>
                  </w:r>
                  <w:proofErr w:type="gramStart"/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Советская</w:t>
                  </w:r>
                  <w:proofErr w:type="gramEnd"/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,187/189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 (863)210-70-08, доб.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4540</w:t>
                  </w: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25D82" w:rsidRPr="00007A05" w:rsidTr="000D79AF">
              <w:trPr>
                <w:trHeight w:val="540"/>
              </w:trPr>
              <w:tc>
                <w:tcPr>
                  <w:tcW w:w="9513" w:type="dxa"/>
                  <w:shd w:val="clear" w:color="000000" w:fill="FFFFFF"/>
                  <w:hideMark/>
                </w:tcPr>
                <w:p w:rsidR="00125D82" w:rsidRPr="004E5E51" w:rsidRDefault="00125D82" w:rsidP="00125D8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Аксай, ул. Луначарского, 16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 (863)210-70-08, доб.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4021</w:t>
                  </w:r>
                </w:p>
              </w:tc>
            </w:tr>
            <w:tr w:rsidR="00125D82" w:rsidRPr="00007A05" w:rsidTr="000D79AF">
              <w:trPr>
                <w:trHeight w:val="645"/>
              </w:trPr>
              <w:tc>
                <w:tcPr>
                  <w:tcW w:w="9513" w:type="dxa"/>
                  <w:shd w:val="clear" w:color="000000" w:fill="FFFFFF"/>
                  <w:hideMark/>
                </w:tcPr>
                <w:p w:rsidR="00125D82" w:rsidRPr="004E5E51" w:rsidRDefault="00125D82" w:rsidP="00125D8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Белая Калитва, ул. Калинина, 29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 (863)210-70-08, доб.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4040</w:t>
                  </w:r>
                </w:p>
              </w:tc>
            </w:tr>
            <w:tr w:rsidR="00125D82" w:rsidRPr="00007A05" w:rsidTr="000D79AF">
              <w:trPr>
                <w:trHeight w:val="570"/>
              </w:trPr>
              <w:tc>
                <w:tcPr>
                  <w:tcW w:w="9513" w:type="dxa"/>
                  <w:shd w:val="clear" w:color="auto" w:fill="auto"/>
                  <w:hideMark/>
                </w:tcPr>
                <w:p w:rsidR="00125D82" w:rsidRPr="004E5E51" w:rsidRDefault="00125D82" w:rsidP="00125D8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 Константиновск, ул. </w:t>
                  </w:r>
                  <w:proofErr w:type="gramStart"/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Донская</w:t>
                  </w:r>
                  <w:proofErr w:type="gramEnd"/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 (863)210-70-08, доб.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4170</w:t>
                  </w:r>
                </w:p>
              </w:tc>
            </w:tr>
            <w:tr w:rsidR="00125D82" w:rsidRPr="00007A05" w:rsidTr="000D79AF">
              <w:trPr>
                <w:trHeight w:val="630"/>
              </w:trPr>
              <w:tc>
                <w:tcPr>
                  <w:tcW w:w="9513" w:type="dxa"/>
                  <w:shd w:val="clear" w:color="000000" w:fill="FFFFFF"/>
                  <w:hideMark/>
                </w:tcPr>
                <w:p w:rsidR="00125D82" w:rsidRPr="004E5E51" w:rsidRDefault="00125D82" w:rsidP="00125D8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Красный Сулин, ул. Ленина, 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 (863)210-70-08, доб.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4183</w:t>
                  </w:r>
                </w:p>
              </w:tc>
            </w:tr>
            <w:tr w:rsidR="00125D82" w:rsidRPr="00007A05" w:rsidTr="000D79AF">
              <w:trPr>
                <w:trHeight w:val="600"/>
              </w:trPr>
              <w:tc>
                <w:tcPr>
                  <w:tcW w:w="9513" w:type="dxa"/>
                  <w:shd w:val="clear" w:color="000000" w:fill="FFFFFF"/>
                  <w:hideMark/>
                </w:tcPr>
                <w:p w:rsidR="00125D82" w:rsidRPr="004E5E51" w:rsidRDefault="00125D82" w:rsidP="00125D8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Сальск, ул. Кирова,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 (863)210-70-08, доб.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4340</w:t>
                  </w:r>
                </w:p>
              </w:tc>
            </w:tr>
            <w:tr w:rsidR="00125D82" w:rsidRPr="00007A05" w:rsidTr="000D79AF">
              <w:trPr>
                <w:trHeight w:val="645"/>
              </w:trPr>
              <w:tc>
                <w:tcPr>
                  <w:tcW w:w="9513" w:type="dxa"/>
                  <w:shd w:val="clear" w:color="000000" w:fill="FFFFFF"/>
                  <w:hideMark/>
                </w:tcPr>
                <w:p w:rsidR="00125D82" w:rsidRPr="004E5E51" w:rsidRDefault="00125D82" w:rsidP="00125D8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Start"/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емикаракорск</w:t>
                  </w:r>
                  <w:proofErr w:type="spellEnd"/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пер. 5-й, 25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 (863)210-70-08, доб.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4350</w:t>
                  </w:r>
                </w:p>
              </w:tc>
            </w:tr>
            <w:tr w:rsidR="00125D82" w:rsidRPr="00007A05" w:rsidTr="000D79AF">
              <w:trPr>
                <w:trHeight w:val="570"/>
              </w:trPr>
              <w:tc>
                <w:tcPr>
                  <w:tcW w:w="9513" w:type="dxa"/>
                  <w:shd w:val="clear" w:color="auto" w:fill="auto"/>
                  <w:hideMark/>
                </w:tcPr>
                <w:p w:rsidR="00125D82" w:rsidRPr="004E5E51" w:rsidRDefault="00125D82" w:rsidP="00125D8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п. Чертково, ул. </w:t>
                  </w:r>
                  <w:proofErr w:type="gramStart"/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Петровского</w:t>
                  </w:r>
                  <w:proofErr w:type="gramEnd"/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111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 (863)210-70-08, доб.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4420</w:t>
                  </w:r>
                </w:p>
              </w:tc>
            </w:tr>
            <w:tr w:rsidR="00125D82" w:rsidRPr="00007A05" w:rsidTr="000D79AF">
              <w:trPr>
                <w:trHeight w:val="570"/>
              </w:trPr>
              <w:tc>
                <w:tcPr>
                  <w:tcW w:w="9513" w:type="dxa"/>
                  <w:shd w:val="clear" w:color="auto" w:fill="auto"/>
                  <w:hideMark/>
                </w:tcPr>
                <w:p w:rsidR="00125D82" w:rsidRPr="004E5E51" w:rsidRDefault="00125D82" w:rsidP="00125D8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Миллерово ул. М. Горького, 23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4E5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 (863)210-70-08, доб.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4220</w:t>
                  </w:r>
                </w:p>
              </w:tc>
            </w:tr>
          </w:tbl>
          <w:p w:rsidR="00125D82" w:rsidRPr="007D5607" w:rsidRDefault="00125D82" w:rsidP="00125D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Подробности получения</w:t>
            </w:r>
            <w:r w:rsidRPr="002F2D7F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2F2D7F">
              <w:rPr>
                <w:rFonts w:ascii="Times New Roman" w:hAnsi="Times New Roman" w:cs="Times New Roman"/>
                <w:sz w:val="28"/>
                <w:szCs w:val="28"/>
              </w:rPr>
              <w:t xml:space="preserve"> подпис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 Ростовской области</w:t>
            </w:r>
            <w:r w:rsidRPr="002F2D7F">
              <w:rPr>
                <w:rFonts w:ascii="Times New Roman" w:hAnsi="Times New Roman" w:cs="Times New Roman"/>
                <w:sz w:val="28"/>
                <w:szCs w:val="28"/>
              </w:rPr>
              <w:t xml:space="preserve"> можно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узнать </w:t>
            </w:r>
            <w:r w:rsidRPr="002F2D7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телефону</w:t>
            </w:r>
            <w:r w:rsidRPr="002F2D7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13EEF">
              <w:rPr>
                <w:rFonts w:ascii="Times New Roman" w:hAnsi="Times New Roman" w:cs="Times New Roman"/>
                <w:sz w:val="28"/>
                <w:szCs w:val="28"/>
              </w:rPr>
              <w:t>8(863)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3EEF">
              <w:rPr>
                <w:rFonts w:ascii="Times New Roman" w:hAnsi="Times New Roman" w:cs="Times New Roman"/>
                <w:sz w:val="28"/>
                <w:szCs w:val="28"/>
              </w:rPr>
              <w:t xml:space="preserve">210-70-08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(доб. 5) и на </w:t>
            </w:r>
            <w:hyperlink r:id="rId14" w:history="1">
              <w:r w:rsidRPr="007D5607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сайте</w:t>
              </w:r>
            </w:hyperlink>
            <w:r w:rsidRPr="007D5607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Pr="007D5607">
              <w:rPr>
                <w:rStyle w:val="a5"/>
                <w:rFonts w:ascii="Times New Roman" w:hAnsi="Times New Roman" w:cs="Times New Roman"/>
                <w:color w:val="auto"/>
                <w:sz w:val="28"/>
                <w:u w:val="none"/>
              </w:rPr>
              <w:t>Удостоверяющего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5" w:history="1">
              <w:r w:rsidRPr="00720AC8">
                <w:rPr>
                  <w:rFonts w:ascii="Times New Roman" w:hAnsi="Times New Roman" w:cs="Times New Roman"/>
                  <w:sz w:val="28"/>
                  <w:szCs w:val="28"/>
                </w:rPr>
                <w:t>uc.kadastr.ru</w:t>
              </w:r>
            </w:hyperlink>
            <w:r w:rsidRPr="00720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5D82" w:rsidRDefault="00125D82" w:rsidP="00125D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182">
              <w:rPr>
                <w:rFonts w:ascii="Times New Roman" w:hAnsi="Times New Roman" w:cs="Times New Roman"/>
                <w:sz w:val="28"/>
                <w:szCs w:val="28"/>
              </w:rPr>
              <w:t>В связи с изменениями действующего законодательства, вступившими в силу в августе прошлого года, подать заявления о государственной регистрации перехода, прекращения права собственности на объект недвижимости, принадлежащий физическому лицу, и прилагаемых к нему документов в форме электронных документов и (или) электронных образов документов, подписанных усиленной квалифицированной электронной подписью, можно только, если в Единый государственный реестр недвижимости предварительно внесена запись о возможности</w:t>
            </w:r>
            <w:proofErr w:type="gramEnd"/>
            <w:r w:rsidRPr="001F718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регистрации на основании документов, подписанных усиленной квалифицированной электронной подписью.</w:t>
            </w:r>
          </w:p>
          <w:p w:rsidR="00125D82" w:rsidRPr="001F7182" w:rsidRDefault="00125D82" w:rsidP="00125D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182">
              <w:rPr>
                <w:rFonts w:ascii="Times New Roman" w:hAnsi="Times New Roman" w:cs="Times New Roman"/>
                <w:sz w:val="28"/>
                <w:szCs w:val="28"/>
              </w:rPr>
              <w:t>Отсутствие в ЕГРН данной записи является основанием для возврата без рассмотрения заявления о государственной регистрации перехода, прекращения права собственности на объект недвижимости и прилагаемых к нему документов.</w:t>
            </w:r>
          </w:p>
          <w:p w:rsidR="00125D82" w:rsidRPr="00EA01BB" w:rsidRDefault="00125D82" w:rsidP="00125D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1BB">
              <w:rPr>
                <w:rFonts w:ascii="Times New Roman" w:hAnsi="Times New Roman" w:cs="Times New Roman"/>
                <w:sz w:val="28"/>
                <w:szCs w:val="28"/>
              </w:rPr>
              <w:t xml:space="preserve">Между тем, есть исключения из правил, когда для проведения сделок с </w:t>
            </w:r>
            <w:r w:rsidRPr="00EA0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недвижимостью в электронном виде не требуется специальная отметка в ЕГРН, сделанная на основании заявления собственника недвижимости. Так, электронные документы, заверенные электронными подписями, созданными с применением УКЭП, которые выданы аккредитованным </w:t>
            </w:r>
            <w:hyperlink r:id="rId16" w:history="1">
              <w:r w:rsidRPr="00EA01BB">
                <w:rPr>
                  <w:rFonts w:ascii="Times New Roman" w:hAnsi="Times New Roman" w:cs="Times New Roman"/>
                  <w:sz w:val="28"/>
                  <w:szCs w:val="28"/>
                </w:rPr>
                <w:t>удостоверяющим центром Федеральной кадастровой палаты</w:t>
              </w:r>
            </w:hyperlink>
            <w:r w:rsidRPr="00EA01BB">
              <w:rPr>
                <w:rFonts w:ascii="Times New Roman" w:hAnsi="Times New Roman" w:cs="Times New Roman"/>
                <w:sz w:val="28"/>
                <w:szCs w:val="28"/>
              </w:rPr>
              <w:t xml:space="preserve">, по умолчанию принимаются в работу. С помощью таких УКЭП сделки можно проводить дистанционно, без подачи в </w:t>
            </w:r>
            <w:proofErr w:type="spellStart"/>
            <w:r w:rsidRPr="00EA01BB">
              <w:rPr>
                <w:rFonts w:ascii="Times New Roman" w:hAnsi="Times New Roman" w:cs="Times New Roman"/>
                <w:sz w:val="28"/>
                <w:szCs w:val="28"/>
              </w:rPr>
              <w:t>Росреестр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вышеуказанного</w:t>
            </w:r>
            <w:r w:rsidRPr="00EA01BB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</w:t>
            </w:r>
            <w:r w:rsidRPr="001F7182">
              <w:rPr>
                <w:rFonts w:ascii="Times New Roman" w:hAnsi="Times New Roman" w:cs="Times New Roman"/>
                <w:sz w:val="28"/>
                <w:szCs w:val="28"/>
              </w:rPr>
              <w:t>озможности проведения регистрации на основании документов, подписанных усиленной квалифицированной электронной подписью</w:t>
            </w:r>
            <w:r w:rsidRPr="00EA01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5D82" w:rsidRPr="007D5607" w:rsidRDefault="00125D82" w:rsidP="00125D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1BB">
              <w:rPr>
                <w:rFonts w:ascii="Times New Roman" w:hAnsi="Times New Roman" w:cs="Times New Roman"/>
                <w:sz w:val="28"/>
                <w:szCs w:val="28"/>
              </w:rPr>
              <w:t xml:space="preserve">Не требуется также специального заявления от собственника, если электронный пакет документов на регистрацию сделок с его недвижимостью подает в </w:t>
            </w:r>
            <w:proofErr w:type="spellStart"/>
            <w:r w:rsidRPr="00EA01BB">
              <w:rPr>
                <w:rFonts w:ascii="Times New Roman" w:hAnsi="Times New Roman" w:cs="Times New Roman"/>
                <w:sz w:val="28"/>
                <w:szCs w:val="28"/>
              </w:rPr>
              <w:t>Росреестр</w:t>
            </w:r>
            <w:proofErr w:type="spellEnd"/>
            <w:r w:rsidRPr="00EA01BB">
              <w:rPr>
                <w:rFonts w:ascii="Times New Roman" w:hAnsi="Times New Roman" w:cs="Times New Roman"/>
                <w:sz w:val="28"/>
                <w:szCs w:val="28"/>
              </w:rPr>
              <w:t xml:space="preserve"> кредитная организация, например, в рамках проектов электронной регистрации.</w:t>
            </w:r>
            <w:r w:rsidRPr="007D5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5D82" w:rsidRPr="00125D82" w:rsidRDefault="00125D82" w:rsidP="00125D82">
            <w:pPr>
              <w:spacing w:line="276" w:lineRule="auto"/>
              <w:ind w:right="-1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</w:tcPr>
          <w:p w:rsidR="00125D82" w:rsidRPr="00125D82" w:rsidRDefault="00125D82" w:rsidP="00125D82">
            <w:pPr>
              <w:spacing w:line="276" w:lineRule="auto"/>
              <w:ind w:right="-1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5D82" w:rsidTr="00125D82">
        <w:tc>
          <w:tcPr>
            <w:tcW w:w="5288" w:type="dxa"/>
          </w:tcPr>
          <w:p w:rsidR="00125D82" w:rsidRPr="00125D82" w:rsidRDefault="00125D82" w:rsidP="00125D8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</w:tcPr>
          <w:p w:rsidR="00125D82" w:rsidRPr="00125D82" w:rsidRDefault="00125D82" w:rsidP="00125D82">
            <w:pPr>
              <w:spacing w:line="276" w:lineRule="auto"/>
              <w:ind w:right="-1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5D82" w:rsidTr="00125D82">
        <w:tc>
          <w:tcPr>
            <w:tcW w:w="5288" w:type="dxa"/>
          </w:tcPr>
          <w:p w:rsidR="00125D82" w:rsidRPr="00125D82" w:rsidRDefault="00125D82" w:rsidP="00125D82">
            <w:pPr>
              <w:spacing w:line="276" w:lineRule="auto"/>
              <w:ind w:right="-1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</w:tcPr>
          <w:p w:rsidR="00125D82" w:rsidRPr="00125D82" w:rsidRDefault="00125D82" w:rsidP="00125D82">
            <w:pPr>
              <w:spacing w:line="276" w:lineRule="auto"/>
              <w:ind w:right="-1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5D82" w:rsidTr="00125D82">
        <w:tc>
          <w:tcPr>
            <w:tcW w:w="5288" w:type="dxa"/>
          </w:tcPr>
          <w:p w:rsidR="00125D82" w:rsidRPr="00125D82" w:rsidRDefault="00125D82" w:rsidP="00125D82">
            <w:pPr>
              <w:spacing w:line="276" w:lineRule="auto"/>
              <w:ind w:right="-1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</w:tcPr>
          <w:p w:rsidR="00125D82" w:rsidRPr="00125D82" w:rsidRDefault="00125D82" w:rsidP="00125D82">
            <w:pPr>
              <w:spacing w:line="276" w:lineRule="auto"/>
              <w:ind w:right="-1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5D82" w:rsidTr="00125D82">
        <w:tc>
          <w:tcPr>
            <w:tcW w:w="5288" w:type="dxa"/>
          </w:tcPr>
          <w:p w:rsidR="00125D82" w:rsidRPr="00125D82" w:rsidRDefault="00125D82" w:rsidP="00125D82">
            <w:pPr>
              <w:spacing w:line="276" w:lineRule="auto"/>
              <w:ind w:right="-1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</w:tcPr>
          <w:p w:rsidR="00125D82" w:rsidRPr="00125D82" w:rsidRDefault="00125D82" w:rsidP="00125D82">
            <w:pPr>
              <w:spacing w:line="276" w:lineRule="auto"/>
              <w:ind w:right="-1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5D82" w:rsidTr="00125D82">
        <w:tc>
          <w:tcPr>
            <w:tcW w:w="5288" w:type="dxa"/>
          </w:tcPr>
          <w:p w:rsidR="00125D82" w:rsidRPr="00125D82" w:rsidRDefault="00125D82" w:rsidP="00125D82">
            <w:pPr>
              <w:spacing w:line="276" w:lineRule="auto"/>
              <w:ind w:right="-1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</w:tcPr>
          <w:p w:rsidR="00125D82" w:rsidRPr="00125D82" w:rsidRDefault="00125D82" w:rsidP="00125D82">
            <w:pPr>
              <w:spacing w:line="276" w:lineRule="auto"/>
              <w:ind w:right="-1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25D82" w:rsidRPr="007D5607" w:rsidRDefault="00125D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5D82" w:rsidRPr="007D5607" w:rsidSect="001F718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61A35"/>
    <w:multiLevelType w:val="hybridMultilevel"/>
    <w:tmpl w:val="24E834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ED7751"/>
    <w:multiLevelType w:val="hybridMultilevel"/>
    <w:tmpl w:val="60121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DF"/>
    <w:rsid w:val="00042B75"/>
    <w:rsid w:val="000C3A3B"/>
    <w:rsid w:val="00125D82"/>
    <w:rsid w:val="001D4EAE"/>
    <w:rsid w:val="001F7182"/>
    <w:rsid w:val="002F50D2"/>
    <w:rsid w:val="00445281"/>
    <w:rsid w:val="00553351"/>
    <w:rsid w:val="005A4028"/>
    <w:rsid w:val="00692F84"/>
    <w:rsid w:val="006F3896"/>
    <w:rsid w:val="007D5607"/>
    <w:rsid w:val="00882003"/>
    <w:rsid w:val="00925D47"/>
    <w:rsid w:val="00961C08"/>
    <w:rsid w:val="00965216"/>
    <w:rsid w:val="00B344BF"/>
    <w:rsid w:val="00B37C4B"/>
    <w:rsid w:val="00C166C0"/>
    <w:rsid w:val="00CF3ADF"/>
    <w:rsid w:val="00DC305E"/>
    <w:rsid w:val="00E20291"/>
    <w:rsid w:val="00E31806"/>
    <w:rsid w:val="00E55B06"/>
    <w:rsid w:val="00E65BFA"/>
    <w:rsid w:val="00EA01BB"/>
    <w:rsid w:val="00F52BA7"/>
    <w:rsid w:val="00F82D63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80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F50D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F50D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F50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0D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7D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80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F50D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F50D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F50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0D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7D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" TargetMode="External"/><Relationship Id="rId13" Type="http://schemas.openxmlformats.org/officeDocument/2006/relationships/hyperlink" Target="https://uc.kadastr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donland.ru/documents/11654/" TargetMode="External"/><Relationship Id="rId12" Type="http://schemas.openxmlformats.org/officeDocument/2006/relationships/hyperlink" Target="https://rosreestr.ru/sit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c.kadastr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dostavka@61.kada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.kadastr.ru/" TargetMode="External"/><Relationship Id="rId10" Type="http://schemas.openxmlformats.org/officeDocument/2006/relationships/hyperlink" Target="https://kada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s.rosreestr.ru/usecases.html" TargetMode="External"/><Relationship Id="rId14" Type="http://schemas.openxmlformats.org/officeDocument/2006/relationships/hyperlink" Target="https://uc.kadastr.ru/suppor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Кубрак Елена Владимировна</dc:creator>
  <cp:lastModifiedBy>Пользователь Windows</cp:lastModifiedBy>
  <cp:revision>11</cp:revision>
  <cp:lastPrinted>2020-04-07T14:43:00Z</cp:lastPrinted>
  <dcterms:created xsi:type="dcterms:W3CDTF">2020-04-09T11:21:00Z</dcterms:created>
  <dcterms:modified xsi:type="dcterms:W3CDTF">2020-04-13T12:56:00Z</dcterms:modified>
</cp:coreProperties>
</file>